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14" w:rsidRPr="00590517" w:rsidRDefault="00412C12" w:rsidP="001672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ПОСТАНОВЛЕНИЕ от 19 июля 2022 г. №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ТАНОВЛЕНИЕ от 19 июля 2022 г. №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DC" w:rsidRDefault="00BB02DC" w:rsidP="001B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p w:rsidR="00412C12" w:rsidRDefault="00412C12" w:rsidP="001B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p w:rsidR="00412C12" w:rsidRDefault="00412C12" w:rsidP="001B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p w:rsidR="00412C12" w:rsidRDefault="00412C12" w:rsidP="001B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p w:rsidR="00412C12" w:rsidRPr="00BB02DC" w:rsidRDefault="00412C12" w:rsidP="001B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7867B2" w:rsidTr="007867B2">
        <w:tc>
          <w:tcPr>
            <w:tcW w:w="4785" w:type="dxa"/>
          </w:tcPr>
          <w:p w:rsidR="007867B2" w:rsidRDefault="007867B2" w:rsidP="00786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67B2" w:rsidRDefault="007867B2" w:rsidP="00786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7867B2" w:rsidRDefault="007867B2" w:rsidP="00786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867B2" w:rsidRDefault="007867B2" w:rsidP="00786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4DC1">
              <w:rPr>
                <w:rFonts w:ascii="Times New Roman" w:eastAsia="Times New Roman" w:hAnsi="Times New Roman" w:cs="Times New Roman"/>
                <w:sz w:val="28"/>
                <w:szCs w:val="28"/>
              </w:rPr>
              <w:t>МО «</w:t>
            </w:r>
            <w:r w:rsidR="001E7E14"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Кара</w:t>
            </w:r>
            <w:r w:rsidR="00E04DC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867B2" w:rsidRDefault="00BB02DC" w:rsidP="00786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86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 w:rsidR="001E7E1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786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июля 2022 г.  №</w:t>
            </w:r>
            <w:r w:rsidR="00A25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</w:tbl>
    <w:p w:rsidR="007867B2" w:rsidRDefault="007867B2" w:rsidP="001B2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62B1" w:rsidRPr="001B24E9" w:rsidRDefault="00D262B1" w:rsidP="00D2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262B1" w:rsidRPr="001B24E9" w:rsidRDefault="00D262B1" w:rsidP="00D2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D262B1" w:rsidRPr="001B24E9" w:rsidRDefault="00A34FE6" w:rsidP="00A34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принятия решения о создании межведомственной комиссии по проведению оценки фактического состояния объекта капитального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троительства (за </w:t>
      </w:r>
      <w:r w:rsidRPr="001B2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исключением многоквартирных домов) и (или) территории, на которой расположен такой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B2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объект капитального строительства, для признания его аварийным и подлежащим сносу в целях принятия решения о комплексном развитии территории </w:t>
      </w:r>
    </w:p>
    <w:p w:rsidR="00D262B1" w:rsidRPr="001B24E9" w:rsidRDefault="00D262B1" w:rsidP="00D2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в соответствии с Градостроительным кодексом Российской Федерации, иными федеральными законами, Положением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самоуправления, утвержденного постановлением Правительства Российской Федерации от 17 мая 2017 года </w:t>
      </w:r>
      <w:r w:rsidR="001B24E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 577, иными нормативными правовыми актами Российской Федерации, регулирует отношения, связанные с принятием решения о создании межведомственной комиссии по проведению оценки фактического состояния объекта капитального строительства (за исключением многоквартирных домов) и (или) территории, на которой расположен такой объект капитального строительства, для признания его аварийным и подлежащим сносу в целях принятия решения о комплексном развитии территории, в границах которой предусматривается осуществление деятельности по комплексному развитию территории (далее - межведомственная комиссия).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>2. Решение о создании межведомственной комиссии принимается</w:t>
      </w:r>
      <w:r w:rsidR="00E86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FE6" w:rsidRPr="00A34FE6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</w:t>
      </w:r>
      <w:r w:rsidR="00E04DC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A34FE6" w:rsidRPr="00A34FE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E7E14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="00A34FE6" w:rsidRPr="00A34FE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4DC1">
        <w:rPr>
          <w:rFonts w:ascii="Times New Roman" w:eastAsia="Times New Roman" w:hAnsi="Times New Roman" w:cs="Times New Roman"/>
          <w:sz w:val="28"/>
          <w:szCs w:val="28"/>
        </w:rPr>
        <w:t xml:space="preserve"> Лакского района</w:t>
      </w:r>
      <w:r w:rsidRPr="00A34F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3. Основанием для принятия решения о создании межведомственной комиссии является заключение организации, оснащенной техническим оборудованием, необходимым для проведения обследования фактического состояния объектов капитального строительства, и имеющей в своем составе специалистов, обладающих опытом в области проведения обследования состояния объектов капитального строительства, о фактическом состоянии объекта капитального строительства и его элементов, количественной оценке фактических показателей качества конструкций, а также состояния территории, на которой расположен объект капитального строительства, на предмет наличия возможного негативного влияния природных и антропогенных факторов на объект капитального строительства (далее - заключение).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Решение о создании межведомственной комиссии принимается не позднее 10 рабочих дней со дня поступления в администрацию </w:t>
      </w:r>
      <w:r w:rsidR="00A34FE6" w:rsidRPr="00A34F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E04DC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34FE6" w:rsidRPr="00A3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D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7E14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="00A34FE6" w:rsidRPr="00A34FE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34FE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B24E9">
        <w:rPr>
          <w:rFonts w:ascii="Times New Roman" w:eastAsia="Times New Roman" w:hAnsi="Times New Roman" w:cs="Times New Roman"/>
          <w:sz w:val="28"/>
          <w:szCs w:val="28"/>
        </w:rPr>
        <w:t>заключения и оформляется</w:t>
      </w:r>
      <w:r w:rsidR="00A34FE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34FE6" w:rsidRPr="00A34FE6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администрации муниципального </w:t>
      </w:r>
      <w:r w:rsidR="00E04DC1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A34FE6" w:rsidRPr="00A34FE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E7E14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="00A34FE6" w:rsidRPr="00A34FE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34F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62B1" w:rsidRPr="001B24E9" w:rsidRDefault="00D262B1" w:rsidP="00E04D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5. Администрация </w:t>
      </w:r>
      <w:r w:rsidR="00E04DC1" w:rsidRPr="00A34F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E04DC1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E04DC1" w:rsidRPr="00A34FE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E7E14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="00E04DC1" w:rsidRPr="00A34FE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4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не позднее 10 рабочих дней со дня принятия решения о создании межведомственной комиссии направляет указанное решение и предложение представить кандидатуры в состав межведомственной комиссии: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1) органам, уполномоченным на осуществление государственного контроля и надзора в сферах пожарной, экологической и иной безопасности;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2) органам, уполномоченным на проведение инвентаризации и государственной регистрации прав на объекты недвижимого имущества;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3) физическим лицам, включенным в реестр лиц, аттестованных на право подготовки заключений экспертизы проектной документации и (или) результатов инженерных изысканий;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4) собственнику (всем участникам общей собственности) объекта капитального строительства и лицам, которым объект капитального строительства принадлежит на соответствующем вещном праве.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6. После получения от указанных в пункте 5 настоящего Порядка органов и лиц информации об их представителях для включения в состав межведомственной комиссии </w:t>
      </w:r>
      <w:r w:rsidR="00A34FE6" w:rsidRPr="00A34FE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</w:t>
      </w:r>
      <w:r w:rsidR="00E04DC1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r w:rsidR="001E7E14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="00E04DC1">
        <w:rPr>
          <w:rFonts w:ascii="Times New Roman" w:eastAsia="Times New Roman" w:hAnsi="Times New Roman" w:cs="Times New Roman"/>
          <w:sz w:val="28"/>
          <w:szCs w:val="28"/>
        </w:rPr>
        <w:t>» Лакского</w:t>
      </w:r>
      <w:r w:rsidR="00A34FE6" w:rsidRPr="00A3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34FE6" w:rsidRPr="00A34FE6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E04D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4FE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C7819" w:rsidRPr="00E21C9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1B24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 течение 7 рабочих дней со дня получения указанной информации утверждает состав межведомственной комиссии. </w:t>
      </w:r>
    </w:p>
    <w:p w:rsidR="00D262B1" w:rsidRPr="001B24E9" w:rsidRDefault="00D262B1" w:rsidP="00D2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262B1" w:rsidRPr="001B24E9" w:rsidRDefault="00D262B1" w:rsidP="00D2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812E69" w:rsidRPr="001B24E9" w:rsidRDefault="00A34FE6" w:rsidP="00A34FE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812E69" w:rsidRPr="001B24E9" w:rsidSect="001C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C3"/>
    <w:rsid w:val="00167207"/>
    <w:rsid w:val="00194DE8"/>
    <w:rsid w:val="001B24E9"/>
    <w:rsid w:val="001C0F24"/>
    <w:rsid w:val="001E7E14"/>
    <w:rsid w:val="003C7819"/>
    <w:rsid w:val="00412C12"/>
    <w:rsid w:val="004644C3"/>
    <w:rsid w:val="005971E3"/>
    <w:rsid w:val="007867B2"/>
    <w:rsid w:val="00812E69"/>
    <w:rsid w:val="009E1D6C"/>
    <w:rsid w:val="00A031A3"/>
    <w:rsid w:val="00A2505B"/>
    <w:rsid w:val="00A34FE6"/>
    <w:rsid w:val="00A710C3"/>
    <w:rsid w:val="00A82BEA"/>
    <w:rsid w:val="00B415B8"/>
    <w:rsid w:val="00BB02DC"/>
    <w:rsid w:val="00C9359A"/>
    <w:rsid w:val="00D262B1"/>
    <w:rsid w:val="00E04DC1"/>
    <w:rsid w:val="00E21C90"/>
    <w:rsid w:val="00E86247"/>
    <w:rsid w:val="00F2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09E68-81A2-4AA0-BF1F-84E296A4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E9"/>
    <w:pPr>
      <w:ind w:left="720"/>
      <w:contextualSpacing/>
    </w:pPr>
  </w:style>
  <w:style w:type="paragraph" w:styleId="a4">
    <w:name w:val="No Spacing"/>
    <w:uiPriority w:val="1"/>
    <w:qFormat/>
    <w:rsid w:val="007867B2"/>
    <w:pPr>
      <w:spacing w:after="0" w:line="240" w:lineRule="auto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8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7B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8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User</cp:lastModifiedBy>
  <cp:revision>4</cp:revision>
  <cp:lastPrinted>2022-07-26T05:59:00Z</cp:lastPrinted>
  <dcterms:created xsi:type="dcterms:W3CDTF">2022-07-26T06:02:00Z</dcterms:created>
  <dcterms:modified xsi:type="dcterms:W3CDTF">2022-08-16T07:04:00Z</dcterms:modified>
</cp:coreProperties>
</file>