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D7" w:rsidRDefault="003D43D7"/>
    <w:p w:rsidR="001B5D82" w:rsidRDefault="001B5D82" w:rsidP="001B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942975" cy="866775"/>
            <wp:effectExtent l="0" t="0" r="9525" b="9525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82" w:rsidRDefault="001B5D82" w:rsidP="001B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1B5D82" w:rsidRDefault="001B5D82" w:rsidP="001B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«СЕЛО КАРА» </w:t>
      </w:r>
    </w:p>
    <w:p w:rsidR="001B5D82" w:rsidRDefault="001B5D82" w:rsidP="001B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ЛАКСКОГО РАЙОНА </w:t>
      </w:r>
    </w:p>
    <w:p w:rsidR="001B5D82" w:rsidRDefault="001B5D82" w:rsidP="001B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CF7A09" w:rsidRPr="001B5D82" w:rsidRDefault="001B5D82" w:rsidP="001B5D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368362  Республика Дагестан, Лакский район, c .Кара,  Тел. 89285533912 e-mai1: karaadm@mai1.ru</w:t>
      </w:r>
    </w:p>
    <w:p w:rsidR="00CF7A09" w:rsidRDefault="00CF7A09" w:rsidP="00CF7A09">
      <w:pPr>
        <w:tabs>
          <w:tab w:val="center" w:pos="4871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5D82" w:rsidRDefault="001B5D82" w:rsidP="00CF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7A09" w:rsidRDefault="001B5D82" w:rsidP="001B5D82">
      <w:pPr>
        <w:tabs>
          <w:tab w:val="center" w:pos="496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21.04.2024г.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F7A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A2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4</w:t>
      </w:r>
    </w:p>
    <w:p w:rsidR="00CF7A09" w:rsidRDefault="00CF7A09" w:rsidP="00CF7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A09" w:rsidRDefault="00CF7A09" w:rsidP="00CF7A0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  <w:r w:rsidR="001B5D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регламента по предоставлени</w:t>
      </w:r>
      <w:r w:rsidR="00684CC2">
        <w:rPr>
          <w:rFonts w:ascii="Times New Roman" w:hAnsi="Times New Roman" w:cs="Times New Roman"/>
          <w:b/>
          <w:sz w:val="24"/>
          <w:szCs w:val="24"/>
        </w:rPr>
        <w:t xml:space="preserve">ю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CF7A09" w:rsidRDefault="00CF7A09" w:rsidP="00CF7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Федеральными законами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6 октября 2003г. № 131-ФЗ «Об общих принципах организации местног</w:t>
      </w:r>
      <w:r w:rsidR="00684C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Уставом МО «сел</w:t>
      </w:r>
      <w:r w:rsidR="00684CC2">
        <w:rPr>
          <w:rFonts w:ascii="Times New Roman" w:hAnsi="Times New Roman" w:cs="Times New Roman"/>
          <w:sz w:val="24"/>
          <w:szCs w:val="24"/>
        </w:rPr>
        <w:t>оКара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684C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D2A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МО «сел</w:t>
      </w:r>
      <w:r w:rsidR="00684CC2">
        <w:rPr>
          <w:rFonts w:ascii="Times New Roman" w:hAnsi="Times New Roman" w:cs="Times New Roman"/>
          <w:sz w:val="24"/>
          <w:szCs w:val="24"/>
        </w:rPr>
        <w:t>о Кара</w:t>
      </w:r>
      <w:r>
        <w:rPr>
          <w:rFonts w:ascii="Times New Roman" w:hAnsi="Times New Roman" w:cs="Times New Roman"/>
          <w:sz w:val="24"/>
          <w:szCs w:val="24"/>
        </w:rPr>
        <w:t>» осуществлять предоставление муниципальной услуги «Постановка граждан на учет в качестве лиц, имеющих право на предоставление земельных участков в собственность бесплатно» в соответствии с административным регламентом.</w:t>
      </w:r>
    </w:p>
    <w:p w:rsidR="00CF7A09" w:rsidRDefault="00CF7A09" w:rsidP="00CF7A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официально опубликовать в установленном порядке и разместить на официальном сайте МО «сел</w:t>
      </w:r>
      <w:r w:rsidR="00684CC2">
        <w:rPr>
          <w:rFonts w:ascii="Times New Roman" w:hAnsi="Times New Roman" w:cs="Times New Roman"/>
          <w:sz w:val="24"/>
          <w:szCs w:val="24"/>
        </w:rPr>
        <w:t xml:space="preserve">о Кара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7A09" w:rsidRDefault="00CF7A09" w:rsidP="00CF7A09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 – Глава администрации</w:t>
      </w:r>
      <w:r w:rsidR="00684CC2">
        <w:rPr>
          <w:rFonts w:ascii="Times New Roman" w:hAnsi="Times New Roman" w:cs="Times New Roman"/>
          <w:sz w:val="24"/>
          <w:szCs w:val="24"/>
        </w:rPr>
        <w:t xml:space="preserve"> Ганапиев О.М.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A09" w:rsidRDefault="003A2CB8" w:rsidP="00CF7A09">
      <w:pPr>
        <w:spacing w:after="0" w:line="7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CB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D4E7E45" wp14:editId="674EEC1D">
            <wp:simplePos x="0" y="0"/>
            <wp:positionH relativeFrom="column">
              <wp:posOffset>252095</wp:posOffset>
            </wp:positionH>
            <wp:positionV relativeFrom="paragraph">
              <wp:posOffset>346075</wp:posOffset>
            </wp:positionV>
            <wp:extent cx="54292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F7A09" w:rsidRDefault="00CF7A09" w:rsidP="003A2CB8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CF7A09" w:rsidSect="00CF7A09">
          <w:pgSz w:w="11906" w:h="16838"/>
          <w:pgMar w:top="1134" w:right="567" w:bottom="1134" w:left="1418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F7A09" w:rsidRDefault="00CF7A09" w:rsidP="00CF7A09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F7A09" w:rsidRDefault="00CF7A09" w:rsidP="00CF7A09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CF7A09" w:rsidRDefault="00CF7A09" w:rsidP="00CF7A09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МО «сел</w:t>
      </w:r>
      <w:r w:rsidR="00684CC2">
        <w:rPr>
          <w:rFonts w:ascii="Times New Roman" w:hAnsi="Times New Roman" w:cs="Times New Roman"/>
          <w:sz w:val="20"/>
          <w:szCs w:val="20"/>
        </w:rPr>
        <w:t>о Кара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F7A09" w:rsidRDefault="00CF7A09" w:rsidP="00CF7A09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B5D82">
        <w:rPr>
          <w:rFonts w:ascii="Times New Roman" w:hAnsi="Times New Roman" w:cs="Times New Roman"/>
          <w:sz w:val="20"/>
          <w:szCs w:val="20"/>
        </w:rPr>
        <w:t xml:space="preserve">  21.04.2024 № 4</w:t>
      </w:r>
    </w:p>
    <w:p w:rsidR="00CF7A09" w:rsidRDefault="00CF7A09" w:rsidP="00CF7A09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F7A09" w:rsidRDefault="00CF7A09" w:rsidP="00CF7A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CF7A09" w:rsidRDefault="00CF7A09" w:rsidP="00CF7A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«Постановка граждан на учет в качестве лиц, имеющих право </w:t>
      </w:r>
    </w:p>
    <w:p w:rsidR="00CF7A09" w:rsidRDefault="00CF7A09" w:rsidP="00CF7A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земельных участков в собственность бесплатно»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Административный регламент по предоставлению муниципальной услуги «Постановка граждан на учет в качестве лиц, имеющих право                    на предоставление земельных участков в собственность бесплатно» (далее – административный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действий (административных процедур), порядок     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CF7A09" w:rsidRDefault="00CF7A09" w:rsidP="00CF7A09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:rsidR="00CF7A09" w:rsidRDefault="00CF7A09" w:rsidP="00CF7A09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    в случаях, предусмотренных федеральными законами или законами субъектов Российской Федерации.</w:t>
      </w:r>
    </w:p>
    <w:p w:rsidR="00CF7A09" w:rsidRDefault="00CF7A09" w:rsidP="00CF7A09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административный регламент при оказании муниципальной услуги применяется вчасти не противоречащей закону субъекта Российской Федерации.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pStyle w:val="20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Заявителями на получение муниципальной услуги являются (далее - Заявители):</w:t>
      </w:r>
    </w:p>
    <w:p w:rsidR="00CF7A09" w:rsidRDefault="00CF7A09" w:rsidP="00CF7A09">
      <w:pPr>
        <w:pStyle w:val="20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Федерации) </w:t>
      </w:r>
    </w:p>
    <w:p w:rsidR="00CF7A09" w:rsidRDefault="00CF7A09" w:rsidP="00CF7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F7A09" w:rsidSect="00CF7A09">
          <w:pgSz w:w="11906" w:h="16838"/>
          <w:pgMar w:top="851" w:right="567" w:bottom="1134" w:left="1418" w:header="709" w:footer="709" w:gutter="0"/>
          <w:cols w:space="720"/>
        </w:sectPr>
      </w:pPr>
    </w:p>
    <w:p w:rsidR="00CF7A09" w:rsidRDefault="00CF7A09" w:rsidP="00CF7A09">
      <w:pPr>
        <w:pStyle w:val="20"/>
        <w:pageBreakBefore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1.2.2. медицинские работники, заключившие трудовой договор                      и осуществляющие трудовую деятельность по основному месту работы                  в медицинской организации (ее структурном подразделении), подведомственной исполнительному органу государственной власти </w:t>
      </w:r>
    </w:p>
    <w:p w:rsidR="00CF7A09" w:rsidRDefault="00CF7A09" w:rsidP="00CF7A09">
      <w:pPr>
        <w:pStyle w:val="20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1.2.3. работники образования, заключившие трудовой договор                       и осуществляющие трудовую деятельность по основному месту работы                  в образовательной организации (ее структурном подразделении), подведомственной администрации МО «сел</w:t>
      </w:r>
      <w:r w:rsidR="00684CC2">
        <w:rPr>
          <w:sz w:val="24"/>
          <w:szCs w:val="24"/>
        </w:rPr>
        <w:t>о Кара</w:t>
      </w:r>
      <w:r>
        <w:rPr>
          <w:sz w:val="24"/>
          <w:szCs w:val="24"/>
        </w:rPr>
        <w:t>»</w:t>
      </w:r>
    </w:p>
    <w:p w:rsidR="00CF7A09" w:rsidRDefault="00CF7A09" w:rsidP="00CF7A09">
      <w:pPr>
        <w:pStyle w:val="20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1.2.6. граждане Российской Федерации, являющиеся инвалидами, зарегистрированные на территории муниципального образования по месту постоянного жительства, которые не реализовали свое право на первоочередное получение земельного участка в соответствии со статьей 17 Федерального закона от 24 ноября 1995 г. № 181-ФЗ «О социальной защите инвалидов в Российской Федерации.</w:t>
      </w:r>
    </w:p>
    <w:p w:rsidR="00CF7A09" w:rsidRDefault="00CF7A09" w:rsidP="00CF7A09">
      <w:pPr>
        <w:pStyle w:val="20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F7A09" w:rsidRDefault="00CF7A09" w:rsidP="00CF7A09">
      <w:pPr>
        <w:pStyle w:val="20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Требования к порядку информирования о предоставлении муниципальной услуги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Информация о месте нахождения, графике работы, справочных телефонах, адресе официального сайта в информационно-телекоммуникационной </w:t>
      </w:r>
    </w:p>
    <w:p w:rsidR="00CF7A09" w:rsidRDefault="00CF7A09" w:rsidP="00CF7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«Интернет» (далее соответственно – официальный сайт, сеть «Интернет») органа, предоставляющего муниципальную услугу его структурных подразделений.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о месте нахождения, графиках работы, справочных телефонах, адресах сайтов в сети «Интернет» организаций, участвующих в предоставлении муниципальной услуги.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предоставления Заявителю муниципальной услуги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которого обратился Заявитель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Муниципальная услуга должна быть предоставлена Заявителю               в соответствии с вариантом предоставления муниципальной услуги (далее – вариант).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регламенту.</w:t>
      </w: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I. Стандарт предоставления муниципальной услуги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</w:p>
    <w:p w:rsidR="00CF7A09" w:rsidRDefault="00CF7A09" w:rsidP="00CF7A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7A09" w:rsidRDefault="00CF7A09" w:rsidP="00CF7A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Муниципальная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Органом, уполномоченным на предоставление муниципальной услуги, является администраци</w:t>
      </w:r>
      <w:r w:rsidR="004D2A5E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МО «сел</w:t>
      </w:r>
      <w:r w:rsidR="004D2A5E">
        <w:rPr>
          <w:rFonts w:ascii="Times New Roman" w:hAnsi="Times New Roman" w:cs="Times New Roman"/>
          <w:sz w:val="24"/>
          <w:szCs w:val="24"/>
        </w:rPr>
        <w:t>о Кара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Уполномоченный орган).</w:t>
      </w:r>
    </w:p>
    <w:p w:rsidR="00CF7A09" w:rsidRDefault="00CF7A09" w:rsidP="00CF7A0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2.3. Уполномоченный орган не вправе требовать от Заявителя: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в связи с предоставлением муниципальной услуги;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     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Федерации.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2.3.3.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2.3.4.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7A09" w:rsidRDefault="00CF7A09" w:rsidP="00CF7A09">
      <w:pPr>
        <w:pStyle w:val="20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В соответствии с вариантами, приведенными в пункте 3.8 настоящего административного регламента, результатом предоставления муниципальной услуги являются:</w:t>
      </w:r>
    </w:p>
    <w:p w:rsidR="00CF7A09" w:rsidRDefault="00CF7A09" w:rsidP="00CF7A09">
      <w:pPr>
        <w:pStyle w:val="20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участка;</w:t>
      </w:r>
    </w:p>
    <w:p w:rsidR="00CF7A09" w:rsidRDefault="00CF7A09" w:rsidP="00CF7A09">
      <w:pPr>
        <w:pStyle w:val="20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2.5.2. решение об отказе в предоставлении услуги.</w:t>
      </w:r>
    </w:p>
    <w:p w:rsidR="00CF7A09" w:rsidRDefault="00CF7A09" w:rsidP="00CF7A09">
      <w:pPr>
        <w:pStyle w:val="20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CF7A09" w:rsidRDefault="00CF7A09" w:rsidP="00CF7A09">
      <w:pPr>
        <w:pStyle w:val="20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2.7. дл</w:t>
      </w:r>
      <w:r>
        <w:rPr>
          <w:color w:val="000000"/>
          <w:sz w:val="24"/>
          <w:szCs w:val="24"/>
        </w:rPr>
        <w:t>я Заявителей, указанных в подпунктах 1.2.1 – 1.2.3 пункта 1.2 настоящего административного регламента – 10 рабочих дней со дня регистрации заявленияи документов, необходимых для предоставления муниципальной услуги;</w:t>
      </w:r>
    </w:p>
    <w:p w:rsidR="00CF7A09" w:rsidRDefault="00CF7A09" w:rsidP="00CF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ЕПГУ.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CF7A09" w:rsidRDefault="003A2CB8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CF7A09">
          <w:rPr>
            <w:rStyle w:val="a3"/>
            <w:color w:val="000000"/>
            <w:sz w:val="24"/>
            <w:szCs w:val="24"/>
          </w:rPr>
          <w:t>Конституцией</w:t>
        </w:r>
      </w:hyperlink>
      <w:r w:rsidR="00CF7A0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CF7A09" w:rsidRDefault="00CF7A09" w:rsidP="00CF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Гражданским кодексом Российской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CF7A09" w:rsidRDefault="00CF7A09" w:rsidP="00CF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Земельным кодексом Российской Федерации;</w:t>
      </w:r>
    </w:p>
    <w:p w:rsidR="00CF7A09" w:rsidRDefault="00CF7A09" w:rsidP="00CF7A09">
      <w:pPr>
        <w:pStyle w:val="a4"/>
        <w:spacing w:before="0" w:after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Жилищным кодексом Российской Федерации;</w:t>
      </w:r>
    </w:p>
    <w:p w:rsidR="00CF7A09" w:rsidRDefault="00CF7A09" w:rsidP="00CF7A09">
      <w:pPr>
        <w:pStyle w:val="a4"/>
        <w:spacing w:before="0" w:after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Градостроительным кодексом Российской Федерации;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7" w:history="1">
        <w:r>
          <w:rPr>
            <w:rStyle w:val="a3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 от 6 октября 2003 г. № 131-ФЗ «Об общих принципах организации местного самоуправления в Российской Федерации»;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8" w:history="1">
        <w:r>
          <w:rPr>
            <w:rStyle w:val="a3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 от 25 октября 2001 г. № 137-ФЗ «О введении              в действие Земельного кодекса Российской Федерации»;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г. № 181-ФЗ «О социальной защите инвалидов в Российской Федерации» (далее – Федеральный закон            № 181-ФЗ);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9" w:history="1">
        <w:r>
          <w:rPr>
            <w:rStyle w:val="a3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>
          <w:rPr>
            <w:rStyle w:val="a3"/>
            <w:color w:val="000000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ом от 13 июля 2015 г. № 218-ФЗ «О государственной регистрации недвижимости»;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апреля 2011 г. № 63-ФЗ «Об электронной подписи» (далее – Федеральный закон № 63-ФЗ);</w:t>
      </w:r>
    </w:p>
    <w:p w:rsidR="00CF7A09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Росреестра от 2 сентября 202 0г.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A2CB8" w:rsidRPr="003A2CB8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CB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3A2CB8" w:rsidRPr="003A2CB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3A2CB8">
        <w:rPr>
          <w:rFonts w:ascii="Times New Roman" w:hAnsi="Times New Roman" w:cs="Times New Roman"/>
          <w:sz w:val="24"/>
          <w:szCs w:val="24"/>
        </w:rPr>
        <w:t xml:space="preserve"> </w:t>
      </w:r>
      <w:r w:rsidR="003A2CB8" w:rsidRPr="003A2CB8">
        <w:rPr>
          <w:rFonts w:ascii="Times New Roman" w:hAnsi="Times New Roman" w:cs="Times New Roman"/>
          <w:b/>
          <w:bCs/>
          <w:shd w:val="clear" w:color="auto" w:fill="FFFFFF"/>
        </w:rPr>
        <w:t>от 29 декабря 2003 года N 45</w:t>
      </w:r>
      <w:r w:rsidR="003A2CB8" w:rsidRPr="003A2CB8">
        <w:rPr>
          <w:rFonts w:ascii="Times New Roman" w:hAnsi="Times New Roman" w:cs="Times New Roman"/>
          <w:sz w:val="24"/>
          <w:szCs w:val="24"/>
        </w:rPr>
        <w:t>.</w:t>
      </w:r>
      <w:r w:rsidRPr="003A2CB8">
        <w:rPr>
          <w:rFonts w:ascii="Times New Roman" w:hAnsi="Times New Roman" w:cs="Times New Roman"/>
          <w:sz w:val="24"/>
          <w:szCs w:val="24"/>
        </w:rPr>
        <w:t xml:space="preserve"> «</w:t>
      </w:r>
      <w:r w:rsidR="003A2CB8" w:rsidRPr="003A2CB8">
        <w:rPr>
          <w:rFonts w:ascii="Times New Roman" w:hAnsi="Times New Roman" w:cs="Times New Roman"/>
          <w:sz w:val="24"/>
          <w:szCs w:val="24"/>
        </w:rPr>
        <w:t>О земле</w:t>
      </w:r>
      <w:r w:rsidRPr="003A2CB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F7A09" w:rsidRPr="003A2CB8" w:rsidRDefault="00CF7A09" w:rsidP="00CF7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CB8">
        <w:rPr>
          <w:rFonts w:ascii="Times New Roman" w:hAnsi="Times New Roman" w:cs="Times New Roman"/>
          <w:sz w:val="24"/>
          <w:szCs w:val="24"/>
        </w:rPr>
        <w:t xml:space="preserve">Уставом </w:t>
      </w:r>
      <w:bookmarkStart w:id="1" w:name="Par113"/>
      <w:bookmarkEnd w:id="1"/>
      <w:r w:rsidRPr="003A2CB8">
        <w:rPr>
          <w:rFonts w:ascii="Times New Roman" w:hAnsi="Times New Roman" w:cs="Times New Roman"/>
          <w:sz w:val="24"/>
          <w:szCs w:val="24"/>
        </w:rPr>
        <w:t>МО «сел</w:t>
      </w:r>
      <w:r w:rsidR="004D2A5E" w:rsidRPr="003A2CB8">
        <w:rPr>
          <w:rFonts w:ascii="Times New Roman" w:hAnsi="Times New Roman" w:cs="Times New Roman"/>
          <w:sz w:val="24"/>
          <w:szCs w:val="24"/>
        </w:rPr>
        <w:t>о Кара</w:t>
      </w:r>
      <w:r w:rsidRPr="003A2CB8">
        <w:rPr>
          <w:rFonts w:ascii="Times New Roman" w:hAnsi="Times New Roman" w:cs="Times New Roman"/>
          <w:sz w:val="24"/>
          <w:szCs w:val="24"/>
        </w:rPr>
        <w:t>»;</w:t>
      </w:r>
    </w:p>
    <w:p w:rsidR="00CF7A09" w:rsidRDefault="00CF7A09" w:rsidP="00CF7A09">
      <w:pPr>
        <w:pStyle w:val="20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     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CF7A09" w:rsidRDefault="00CF7A09" w:rsidP="00CF7A09">
      <w:pPr>
        <w:pStyle w:val="20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               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        в области обеспечения безопасности в соответствии с частью 5 статьи 8 Федерального закона от 6 апреля 2011 г. № 63-ФЗ «Об электронной подписи»,      а также при наличии у владельца сертификата ключа проверки ключа простой электронной подписи (далее – ЭП), выданного ему при личном приеме                   в соответствии с Правилами использования простой ЭП при обращении              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CF7A09" w:rsidRDefault="00B26B94" w:rsidP="00CF7A09">
      <w:pPr>
        <w:pStyle w:val="20"/>
        <w:shd w:val="clear" w:color="auto" w:fill="auto"/>
        <w:tabs>
          <w:tab w:val="left" w:pos="170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2.10</w:t>
      </w:r>
      <w:r w:rsidR="00CF7A09">
        <w:rPr>
          <w:sz w:val="24"/>
          <w:szCs w:val="24"/>
        </w:rPr>
        <w:t>.2. на бумажном носителе посредством личного обращения                      в Уполномоченный орган, в том числе через МФЦ в соответствии с соглашением о взаимодействии, либо посредством почтового отправления с уведомлением        о вручении.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копии свидетельств о рождении детей;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копии паспортов гражданина Российской Федерации – для детей, достигших возраста 14 лет, совершеннолет</w:t>
      </w:r>
      <w:r w:rsidR="00B26B94">
        <w:rPr>
          <w:sz w:val="24"/>
          <w:szCs w:val="24"/>
        </w:rPr>
        <w:t xml:space="preserve">них членов многодетной семьи </w:t>
      </w:r>
      <w:r>
        <w:rPr>
          <w:sz w:val="24"/>
          <w:szCs w:val="24"/>
        </w:rPr>
        <w:t>(за исключением членов семьи, проходящих военную службу по призыву              в Вооруженных Силах Российской Федерации);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копия свидетельства о браке – для супругов (не распространяется            на одинокую мать (одинокого отца);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обучения;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копия свидетельства о регистрации по месту жительства для </w:t>
      </w:r>
      <w:r w:rsidR="00B26B94">
        <w:rPr>
          <w:sz w:val="24"/>
          <w:szCs w:val="24"/>
        </w:rPr>
        <w:t>детей, не</w:t>
      </w:r>
      <w:r>
        <w:rPr>
          <w:sz w:val="24"/>
          <w:szCs w:val="24"/>
        </w:rPr>
        <w:t xml:space="preserve"> достигших 14-летнего возраста, копия свидетельства о регистрации по месту пребывания;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письменное согласие всех совершеннолетних членов многодетной семьи на предоставление многодетной семьеземельногоучастка менее установленного частью 2 статьи 2 настоящего Закона размера (предоставляется по желанию многодетной семьи);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       в системе индивидуального (персонифицированного) учета), на каждого члена многодетной семьи;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копия документа, подтверждающего статус военнослужащего (при подтверждении выполнения условия, установленного пунктом «в» части 3 статьи 1 Закона № 871-ПК).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к заявлению документы представляются в подлинниках или копиях, заверенных в установленном порядке, в том числе в форме электронного документа.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 в соответствии с Законом № 111-ПК, для Заявителей, указанных        в подпунктах 1.2.2 и 1.2.3 пункта 1.2 настоящего административного регламента: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копия паспорта гражданина Российской Федерации, совершеннолетних членов семьи и детей, достигших 14-летнего возраста;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копия свидетельства о браке;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копия свидетельства о рождении ребенка;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копия свидетельства о регистрации по месту жительствагражданина,не достигшего 14-летнего возраста;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справка с места работы, подтверждающая непрерывный стаж работы    не менее шести месяцев в организации, указанной в пункте 2 части 2 статьи 3 Закона № 111-ПК;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9)</w:t>
      </w:r>
      <w:r>
        <w:rPr>
          <w:sz w:val="24"/>
          <w:szCs w:val="24"/>
        </w:rPr>
        <w:tab/>
        <w:t>документ, подтверждающий полномочия представителя Заявителя          в случае подачи заявления представителем Заявителя.</w:t>
      </w:r>
    </w:p>
    <w:p w:rsidR="00CF7A09" w:rsidRDefault="00CF7A09" w:rsidP="00CF7A09">
      <w:pPr>
        <w:pStyle w:val="20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указанные в подпунктах 1-5 настоящего пункта, предоставляются в отношении членов семьи при их наличии.</w:t>
      </w:r>
    </w:p>
    <w:p w:rsidR="00CF7A09" w:rsidRDefault="00CF7A09" w:rsidP="00CF7A09">
      <w:pPr>
        <w:pStyle w:val="20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документы к нему подаются на бумажном носителе или            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2.10.3. в соответствии с Законом № 255-ПК, для Заявителей, указанных        в подпункте 1.2.4 пункта 1.2 настоящего административного регламента: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копия паспорта гражданина Российской Федерации;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копия удостоверения ветерана боевых действий единого образца;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копии документов, подтверждающих присвоение звания Героя Российской Федерации или награждение орденами Российской Федерации           за заслуги, проявленные в ходе участия в специальной военной операции;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копия одного из следующих документов, подтверждающих участие        в специальной военной операции: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контракта (при наличии);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2.10.4. в соответствии с Законом № 255-ПК, для Заявителей, указанных        в подпункте 1.2.5 пункта 1.2 настоящего административного регламента: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копии паспортов гражданина Российской Федерации;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копии свидетельств о рождении детей;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копия свидетельства о браке;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письменное согласие (отказ) всех членов семьи погибшего (умершего) участника специальной военной операции;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копия удостоверения члена семьи ветерана боевых действий единого образца;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  <w:t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         в ходе участия в специальной военной операции.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документы, указанные в подпунктах 2.11.3 и2.11.4 настоящего пункта,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если документы, предусмотренные настоящим пунктом, не могут быть представлены Заявителями, указанными подпункте 1.2.4 и 1.2.5 пункта 1.2 настоящего административного регламента, поскольку содержат сведения, доступ к которым ограничен законодательством,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2.10.5. в соответствии с </w:t>
      </w:r>
      <w:r>
        <w:rPr>
          <w:color w:val="000000"/>
          <w:sz w:val="24"/>
          <w:szCs w:val="24"/>
        </w:rPr>
        <w:t>Порядком по инвалидам: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  <w:t>копия документа, удостоверяющего личность Заявителя;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 xml:space="preserve">копия документа, </w:t>
      </w:r>
      <w:r>
        <w:rPr>
          <w:sz w:val="24"/>
          <w:szCs w:val="24"/>
        </w:rPr>
        <w:t>подтверждающая регистрацию Заявителя в системе индивидуального (персонифицированного) учета (копия страхового свидетельства государственного пенсионного страхования либо уведомление        о регистрации в системе индивидуального (персонифицированного) учета);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справка о регистрации Заявителя либо членов семьи по месту жительства;</w:t>
      </w:r>
    </w:p>
    <w:p w:rsidR="00CF7A09" w:rsidRDefault="00CF7A09" w:rsidP="00CF7A09">
      <w:pPr>
        <w:pStyle w:val="20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копия справки, подтверждающей факт установления инвалидности, выданной учреждением государственной службы медико-социальной экспертизы;</w:t>
      </w:r>
    </w:p>
    <w:p w:rsidR="00CF7A09" w:rsidRDefault="00CF7A09" w:rsidP="00CF7A09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z w:val="24"/>
          <w:szCs w:val="24"/>
        </w:rPr>
        <w:tab/>
        <w:t>копии документов, подтверждающих полномочия представителя гражданина Российской Федерации, являющегося инвалидом, а также копии документов, удостоверяющих личность представителя (в случае, если заявление подается от имени гражданина Российской Федерации его законным                  или уполномоченным представителем).</w:t>
      </w:r>
    </w:p>
    <w:p w:rsidR="00CF7A09" w:rsidRDefault="00CF7A09" w:rsidP="00CF7A09">
      <w:pPr>
        <w:pStyle w:val="20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случае подачи заявления в электронной форме посредством ЕПГУ            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  в иной форме.</w:t>
      </w:r>
    </w:p>
    <w:p w:rsidR="00CF7A09" w:rsidRDefault="00CF7A09" w:rsidP="00CF7A09">
      <w:pPr>
        <w:pStyle w:val="20"/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Основаниями для отказа в приеме документов, необходимых для предоставления муниципальной услуги, являются:</w:t>
      </w:r>
    </w:p>
    <w:p w:rsidR="00CF7A09" w:rsidRDefault="00CF7A09" w:rsidP="00CF7A09">
      <w:pPr>
        <w:pStyle w:val="20"/>
        <w:shd w:val="clear" w:color="auto" w:fill="auto"/>
        <w:tabs>
          <w:tab w:val="left" w:pos="173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2.11.1. представление неполного комплекта документов;</w:t>
      </w:r>
    </w:p>
    <w:p w:rsidR="00CF7A09" w:rsidRDefault="00CF7A09" w:rsidP="00CF7A09">
      <w:pPr>
        <w:pStyle w:val="20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2.11.2. представленные документы утратили силу на момент обращения     за услугой;</w:t>
      </w:r>
    </w:p>
    <w:p w:rsidR="00CF7A09" w:rsidRDefault="00CF7A09" w:rsidP="00CF7A09">
      <w:pPr>
        <w:pStyle w:val="20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F7A09" w:rsidRDefault="00CF7A09" w:rsidP="00CF7A09">
      <w:pPr>
        <w:pStyle w:val="20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F7A09" w:rsidRDefault="00CF7A09" w:rsidP="00CF7A09">
      <w:pPr>
        <w:pStyle w:val="20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2.182Решение об отказе в приеме документов, необходимых для предоставления муниципальной услуги, по форме, приведенной в приложении 6к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CF7A09" w:rsidRDefault="00CF7A09" w:rsidP="00CF7A09">
      <w:pPr>
        <w:pStyle w:val="20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Отказ в приеме документов, необходимых для предоставления муниципальной услуги, не препятствует повторному обращению Заявителя         за предоставлением муниципальной услуги.</w:t>
      </w:r>
    </w:p>
    <w:p w:rsidR="00CF7A09" w:rsidRDefault="00CF7A09" w:rsidP="00CF7A09">
      <w:pPr>
        <w:pStyle w:val="20"/>
        <w:shd w:val="clear" w:color="auto" w:fill="auto"/>
        <w:tabs>
          <w:tab w:val="left" w:pos="165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Предоставление муниципальной услуги осуществляется бесплатно.</w:t>
      </w:r>
    </w:p>
    <w:p w:rsidR="00CF7A09" w:rsidRDefault="00CF7A09" w:rsidP="00CF7A09">
      <w:pPr>
        <w:spacing w:after="0" w:line="480" w:lineRule="exact"/>
        <w:ind w:firstLine="5387"/>
        <w:rPr>
          <w:rFonts w:ascii="Times New Roman" w:hAnsi="Times New Roman" w:cs="Times New Roman"/>
          <w:sz w:val="48"/>
          <w:szCs w:val="24"/>
        </w:rPr>
      </w:pPr>
    </w:p>
    <w:p w:rsidR="00CF7A09" w:rsidRDefault="00CF7A09"/>
    <w:p w:rsidR="00CF7A09" w:rsidRDefault="00CF7A09"/>
    <w:p w:rsidR="00CF7A09" w:rsidRDefault="00CF7A09"/>
    <w:p w:rsidR="00CF7A09" w:rsidRDefault="00CF7A09"/>
    <w:sectPr w:rsidR="00CF7A09" w:rsidSect="008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7A09"/>
    <w:rsid w:val="001B5D82"/>
    <w:rsid w:val="00333126"/>
    <w:rsid w:val="003A2CB8"/>
    <w:rsid w:val="003D43D7"/>
    <w:rsid w:val="004D2A5E"/>
    <w:rsid w:val="00684CC2"/>
    <w:rsid w:val="008A7FDB"/>
    <w:rsid w:val="008F2CB1"/>
    <w:rsid w:val="009A4C32"/>
    <w:rsid w:val="00B26B94"/>
    <w:rsid w:val="00B40087"/>
    <w:rsid w:val="00C27240"/>
    <w:rsid w:val="00CF7A09"/>
    <w:rsid w:val="00D2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FB3E"/>
  <w15:docId w15:val="{F71ED849-5DC1-4718-BE78-0C6659C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09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7A09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CF7A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CF7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F7A09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CF7A09"/>
    <w:rPr>
      <w:rFonts w:ascii="Times New Roman" w:eastAsia="Times New Roman" w:hAnsi="Times New Roman" w:cs="Times New Roman"/>
      <w:sz w:val="28"/>
    </w:rPr>
  </w:style>
  <w:style w:type="paragraph" w:styleId="a8">
    <w:name w:val="No Spacing"/>
    <w:link w:val="a7"/>
    <w:uiPriority w:val="1"/>
    <w:qFormat/>
    <w:rsid w:val="00CF7A09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CF7A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A09"/>
    <w:pPr>
      <w:widowControl w:val="0"/>
      <w:shd w:val="clear" w:color="auto" w:fill="FFFFFF"/>
      <w:spacing w:after="0" w:line="324" w:lineRule="exact"/>
      <w:ind w:hanging="2080"/>
      <w:jc w:val="center"/>
    </w:pPr>
    <w:rPr>
      <w:rFonts w:ascii="Times New Roman" w:eastAsia="Times New Roman" w:hAnsi="Times New Roman" w:cs="Times New Roman"/>
      <w:kern w:val="2"/>
    </w:rPr>
  </w:style>
  <w:style w:type="character" w:customStyle="1" w:styleId="copytarget">
    <w:name w:val="copy_target"/>
    <w:basedOn w:val="a0"/>
    <w:rsid w:val="00CF7A09"/>
  </w:style>
  <w:style w:type="paragraph" w:styleId="a9">
    <w:name w:val="Balloon Text"/>
    <w:basedOn w:val="a"/>
    <w:link w:val="aa"/>
    <w:uiPriority w:val="99"/>
    <w:semiHidden/>
    <w:unhideWhenUsed/>
    <w:rsid w:val="001B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D8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0AF6064F587EED0D293327D82g5z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F7B71DC8039C0C82B955F8914FC7C830AF6064F587EED0D293327D82g5z9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F7B71DC8039C0C82B955F8914FC7C833A36F69F6D8B9D283C63Cg7z8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15123C3EF0391FE2B605542EFA2CB9F21EA50123D2BA06899306F243B9BAFB989548E64289B24F73xFA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8F7B71DC8039C0C82B955F8914FC7C830AF6065F489EED0D293327D82g5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Лакская прокуратура</cp:lastModifiedBy>
  <cp:revision>5</cp:revision>
  <dcterms:created xsi:type="dcterms:W3CDTF">2024-10-30T05:33:00Z</dcterms:created>
  <dcterms:modified xsi:type="dcterms:W3CDTF">2024-12-03T11:46:00Z</dcterms:modified>
</cp:coreProperties>
</file>